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87" w:rsidRPr="00206BD1" w:rsidRDefault="00542F87" w:rsidP="00542F87">
      <w:pPr>
        <w:pStyle w:val="Ttulo1"/>
        <w:pBdr>
          <w:bottom w:val="none" w:sz="0" w:space="0" w:color="auto"/>
          <w:between w:val="none" w:sz="0" w:space="0" w:color="auto"/>
        </w:pBdr>
        <w:spacing w:line="240" w:lineRule="auto"/>
        <w:jc w:val="center"/>
        <w:rPr>
          <w:rFonts w:ascii="Tahoma" w:hAnsi="Tahoma" w:cs="Tahoma"/>
          <w:color w:val="008000"/>
          <w:sz w:val="22"/>
          <w:szCs w:val="22"/>
        </w:rPr>
      </w:pPr>
      <w:r w:rsidRPr="00206BD1">
        <w:rPr>
          <w:rFonts w:ascii="Tahoma" w:hAnsi="Tahoma" w:cs="Tahoma"/>
          <w:color w:val="008000"/>
          <w:sz w:val="22"/>
          <w:szCs w:val="22"/>
        </w:rPr>
        <w:t>LEY DE OBRAS PÚBLICAS Y SERVICIOS RELACIONADOS CON LAS MISMAS</w:t>
      </w:r>
    </w:p>
    <w:p w:rsidR="006B2828" w:rsidRDefault="006B2828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</w:p>
    <w:p w:rsidR="008938F3" w:rsidRPr="00BF188D" w:rsidRDefault="008938F3" w:rsidP="008938F3">
      <w:pPr>
        <w:spacing w:after="0" w:line="240" w:lineRule="auto"/>
        <w:ind w:firstLine="288"/>
        <w:jc w:val="both"/>
        <w:rPr>
          <w:rFonts w:ascii="Arial" w:eastAsia="Times New Roman" w:hAnsi="Arial" w:cs="Arial"/>
          <w:b/>
          <w:sz w:val="24"/>
          <w:szCs w:val="24"/>
          <w:lang w:eastAsia="es-MX"/>
        </w:rPr>
      </w:pPr>
    </w:p>
    <w:p w:rsidR="008938F3" w:rsidRPr="00BF188D" w:rsidRDefault="008938F3" w:rsidP="008938F3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  <w:r w:rsidRPr="00BF188D">
        <w:rPr>
          <w:rFonts w:ascii="Arial" w:eastAsia="Times New Roman" w:hAnsi="Arial" w:cs="Arial"/>
          <w:b/>
          <w:sz w:val="24"/>
          <w:szCs w:val="24"/>
          <w:lang w:eastAsia="es-MX"/>
        </w:rPr>
        <w:t>Artículo 44.-</w:t>
      </w:r>
      <w:r w:rsidRPr="00BF188D">
        <w:rPr>
          <w:rFonts w:ascii="Arial" w:eastAsia="Times New Roman" w:hAnsi="Arial" w:cs="Arial"/>
          <w:sz w:val="24"/>
          <w:szCs w:val="24"/>
          <w:lang w:eastAsia="es-MX"/>
        </w:rPr>
        <w:t xml:space="preserve"> El procedimiento de invitación a cuando menos tres personas se sujetará a lo siguiente:</w:t>
      </w:r>
      <w:bookmarkStart w:id="0" w:name="_GoBack"/>
      <w:bookmarkEnd w:id="0"/>
    </w:p>
    <w:p w:rsidR="008938F3" w:rsidRPr="00BF188D" w:rsidRDefault="008938F3" w:rsidP="008938F3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</w:p>
    <w:p w:rsidR="008938F3" w:rsidRPr="00BF188D" w:rsidRDefault="008938F3" w:rsidP="008938F3">
      <w:pPr>
        <w:spacing w:after="0" w:line="240" w:lineRule="auto"/>
        <w:ind w:left="720" w:hanging="431"/>
        <w:jc w:val="both"/>
        <w:rPr>
          <w:rFonts w:ascii="Arial" w:eastAsia="Times New Roman" w:hAnsi="Arial" w:cs="Arial"/>
          <w:color w:val="000000"/>
          <w:sz w:val="24"/>
          <w:szCs w:val="24"/>
          <w:lang w:eastAsia="es-MX"/>
        </w:rPr>
      </w:pPr>
    </w:p>
    <w:p w:rsidR="008938F3" w:rsidRPr="00BF188D" w:rsidRDefault="008938F3" w:rsidP="008938F3">
      <w:pPr>
        <w:spacing w:after="0" w:line="240" w:lineRule="auto"/>
        <w:ind w:left="720" w:hanging="431"/>
        <w:jc w:val="both"/>
        <w:rPr>
          <w:rFonts w:ascii="Arial" w:eastAsia="Times New Roman" w:hAnsi="Arial" w:cs="Arial"/>
          <w:b/>
          <w:i/>
          <w:color w:val="000000"/>
          <w:sz w:val="24"/>
          <w:szCs w:val="24"/>
          <w:u w:val="single"/>
          <w:lang w:val="es-ES" w:eastAsia="es-MX"/>
        </w:rPr>
      </w:pPr>
      <w:r w:rsidRPr="00BF188D">
        <w:rPr>
          <w:rFonts w:ascii="Arial" w:eastAsia="Times New Roman" w:hAnsi="Arial" w:cs="Arial"/>
          <w:b/>
          <w:color w:val="000000"/>
          <w:sz w:val="24"/>
          <w:szCs w:val="24"/>
          <w:lang w:val="es-ES" w:eastAsia="es-MX"/>
        </w:rPr>
        <w:t xml:space="preserve">II. </w:t>
      </w:r>
      <w:r w:rsidRPr="00BF188D">
        <w:rPr>
          <w:rFonts w:ascii="Arial" w:eastAsia="Times New Roman" w:hAnsi="Arial" w:cs="Arial"/>
          <w:b/>
          <w:i/>
          <w:color w:val="000000"/>
          <w:sz w:val="24"/>
          <w:szCs w:val="24"/>
          <w:u w:val="single"/>
          <w:lang w:val="es-ES" w:eastAsia="es-MX"/>
        </w:rPr>
        <w:tab/>
      </w:r>
      <w:r w:rsidRPr="00BF188D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 xml:space="preserve">El acto de presentación y apertura de proposiciones podrá hacerse sin la presencia de los correspondientes licitantes, </w:t>
      </w:r>
      <w:r w:rsidRPr="00BF188D">
        <w:rPr>
          <w:rFonts w:ascii="Arial" w:eastAsia="Times New Roman" w:hAnsi="Arial" w:cs="Arial"/>
          <w:b/>
          <w:i/>
          <w:color w:val="000000"/>
          <w:sz w:val="24"/>
          <w:szCs w:val="24"/>
          <w:u w:val="single"/>
          <w:lang w:val="es-ES" w:eastAsia="es-MX"/>
        </w:rPr>
        <w:t>pero invariablemente se invitará a un representante del órgano interno de control en la dependencia o entidad;</w:t>
      </w:r>
    </w:p>
    <w:p w:rsidR="00C908DA" w:rsidRPr="00BF188D" w:rsidRDefault="00C908DA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sectPr w:rsidR="00C908DA" w:rsidRPr="00BF188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87"/>
    <w:rsid w:val="000201B4"/>
    <w:rsid w:val="001B6C98"/>
    <w:rsid w:val="002D241D"/>
    <w:rsid w:val="00311CD3"/>
    <w:rsid w:val="003F0FAF"/>
    <w:rsid w:val="00431C31"/>
    <w:rsid w:val="00542F87"/>
    <w:rsid w:val="0060626A"/>
    <w:rsid w:val="006B2828"/>
    <w:rsid w:val="006F7B91"/>
    <w:rsid w:val="007D6E43"/>
    <w:rsid w:val="008938F3"/>
    <w:rsid w:val="009442E2"/>
    <w:rsid w:val="009B1A51"/>
    <w:rsid w:val="00A127F4"/>
    <w:rsid w:val="00A3401B"/>
    <w:rsid w:val="00B33A5F"/>
    <w:rsid w:val="00BF188D"/>
    <w:rsid w:val="00C908DA"/>
    <w:rsid w:val="00C936ED"/>
    <w:rsid w:val="00D66C03"/>
    <w:rsid w:val="00E950BD"/>
    <w:rsid w:val="00F2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5</cp:revision>
  <dcterms:created xsi:type="dcterms:W3CDTF">2013-04-10T17:00:00Z</dcterms:created>
  <dcterms:modified xsi:type="dcterms:W3CDTF">2013-04-18T19:47:00Z</dcterms:modified>
</cp:coreProperties>
</file>